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63AE" w14:textId="77777777" w:rsidR="005765A6" w:rsidRDefault="005765A6">
      <w:pPr>
        <w:pStyle w:val="BodyText"/>
        <w:rPr>
          <w:sz w:val="20"/>
        </w:rPr>
      </w:pPr>
    </w:p>
    <w:p w14:paraId="47FB143B" w14:textId="77777777" w:rsidR="005765A6" w:rsidRDefault="00945923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14AAEC6" wp14:editId="691FB9D2">
            <wp:simplePos x="0" y="0"/>
            <wp:positionH relativeFrom="page">
              <wp:posOffset>979932</wp:posOffset>
            </wp:positionH>
            <wp:positionV relativeFrom="paragraph">
              <wp:posOffset>-150435</wp:posOffset>
            </wp:positionV>
            <wp:extent cx="1333373" cy="1295273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73" cy="129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luids_Syllabus"/>
      <w:bookmarkEnd w:id="0"/>
      <w:r>
        <w:t>Ph.D.</w:t>
      </w:r>
      <w:r>
        <w:rPr>
          <w:spacing w:val="-6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t>Exam:</w:t>
      </w:r>
      <w:r>
        <w:rPr>
          <w:spacing w:val="-5"/>
        </w:rPr>
        <w:t xml:space="preserve"> </w:t>
      </w:r>
      <w:r w:rsidR="003479CE">
        <w:t>Micromaching</w:t>
      </w:r>
    </w:p>
    <w:p w14:paraId="0643E564" w14:textId="77777777" w:rsidR="005765A6" w:rsidRDefault="00945923">
      <w:pPr>
        <w:ind w:left="3021" w:right="1859"/>
        <w:rPr>
          <w:rFonts w:ascii="Times New Roman"/>
          <w:sz w:val="24"/>
        </w:rPr>
      </w:pPr>
      <w:r>
        <w:rPr>
          <w:rFonts w:ascii="Times New Roman"/>
          <w:sz w:val="24"/>
        </w:rPr>
        <w:t>Department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Mechanical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Engineering University of Utah</w:t>
      </w:r>
    </w:p>
    <w:p w14:paraId="75C3EB84" w14:textId="77777777" w:rsidR="005765A6" w:rsidRDefault="005765A6">
      <w:pPr>
        <w:ind w:left="3021"/>
        <w:rPr>
          <w:rFonts w:ascii="Times New Roman"/>
          <w:sz w:val="24"/>
        </w:rPr>
      </w:pPr>
    </w:p>
    <w:p w14:paraId="782F1E03" w14:textId="77777777" w:rsidR="005765A6" w:rsidRDefault="005765A6">
      <w:pPr>
        <w:pStyle w:val="BodyText"/>
        <w:rPr>
          <w:sz w:val="20"/>
        </w:rPr>
      </w:pPr>
    </w:p>
    <w:p w14:paraId="429F4B0E" w14:textId="77777777" w:rsidR="005765A6" w:rsidRDefault="005765A6">
      <w:pPr>
        <w:pStyle w:val="BodyText"/>
        <w:rPr>
          <w:sz w:val="20"/>
        </w:rPr>
      </w:pPr>
    </w:p>
    <w:p w14:paraId="740F3C90" w14:textId="77777777" w:rsidR="005765A6" w:rsidRDefault="00E14D2D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28899B" wp14:editId="0B33AA65">
                <wp:simplePos x="0" y="0"/>
                <wp:positionH relativeFrom="page">
                  <wp:posOffset>896620</wp:posOffset>
                </wp:positionH>
                <wp:positionV relativeFrom="paragraph">
                  <wp:posOffset>162560</wp:posOffset>
                </wp:positionV>
                <wp:extent cx="5981065" cy="18415"/>
                <wp:effectExtent l="0" t="0" r="635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573ECB" id="docshape1" o:spid="_x0000_s1026" style="position:absolute;margin-left:70.6pt;margin-top:12.8pt;width:470.9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7935069" w14:textId="77777777" w:rsidR="005765A6" w:rsidRDefault="005765A6">
      <w:pPr>
        <w:pStyle w:val="BodyText"/>
        <w:rPr>
          <w:sz w:val="20"/>
        </w:rPr>
      </w:pPr>
    </w:p>
    <w:p w14:paraId="3980756E" w14:textId="77777777" w:rsidR="005765A6" w:rsidRDefault="005765A6">
      <w:pPr>
        <w:pStyle w:val="BodyText"/>
        <w:spacing w:before="5"/>
        <w:rPr>
          <w:sz w:val="23"/>
        </w:rPr>
      </w:pPr>
    </w:p>
    <w:p w14:paraId="1025DA06" w14:textId="77777777" w:rsidR="00945923" w:rsidRDefault="00945923" w:rsidP="00945923">
      <w:pPr>
        <w:pStyle w:val="BodyText"/>
        <w:ind w:left="180" w:right="134"/>
        <w:rPr>
          <w:b/>
          <w:spacing w:val="80"/>
          <w:w w:val="150"/>
        </w:rPr>
      </w:pPr>
      <w:r>
        <w:rPr>
          <w:b/>
        </w:rPr>
        <w:t>Exam Description:</w:t>
      </w:r>
    </w:p>
    <w:p w14:paraId="1729E296" w14:textId="77777777" w:rsidR="00945923" w:rsidRDefault="00945923" w:rsidP="00945923">
      <w:pPr>
        <w:pStyle w:val="BodyText"/>
        <w:ind w:left="180" w:right="134"/>
        <w:rPr>
          <w:b/>
          <w:spacing w:val="80"/>
          <w:w w:val="150"/>
        </w:rPr>
      </w:pPr>
    </w:p>
    <w:p w14:paraId="3CE65621" w14:textId="3EB6642D" w:rsidR="00945923" w:rsidRDefault="00945923" w:rsidP="00945923">
      <w:pPr>
        <w:pStyle w:val="BodyText"/>
        <w:ind w:left="720" w:right="134"/>
      </w:pPr>
      <w:r>
        <w:t xml:space="preserve">This qualifying exam will test the student’s graduate-level knowledge of </w:t>
      </w:r>
      <w:r w:rsidR="00C47D98">
        <w:t>Micromaching</w:t>
      </w:r>
      <w:r>
        <w:t>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textbooks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serve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 exam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 w:rsidR="00C47D98">
        <w:rPr>
          <w:spacing w:val="-5"/>
        </w:rPr>
        <w:t>6050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013525">
        <w:rPr>
          <w:spacing w:val="-6"/>
        </w:rPr>
        <w:t xml:space="preserve">ME EN </w:t>
      </w:r>
      <w:r w:rsidR="00C47D98">
        <w:t>6055</w:t>
      </w:r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testing the fundamental concepts appropriate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 w:rsidR="00C47D98">
        <w:t>Micromaching</w:t>
      </w:r>
      <w:r>
        <w:t>.</w:t>
      </w:r>
      <w:r>
        <w:rPr>
          <w:spacing w:val="-7"/>
        </w:rPr>
        <w:t xml:space="preserve"> </w:t>
      </w:r>
      <w:r>
        <w:t>Students may</w:t>
      </w:r>
      <w:r>
        <w:rPr>
          <w:spacing w:val="-1"/>
        </w:rPr>
        <w:t xml:space="preserve"> </w:t>
      </w:r>
      <w:r>
        <w:t>be asked to provide a physic</w:t>
      </w:r>
      <w:r w:rsidR="00B81205">
        <w:t>ochemical</w:t>
      </w:r>
      <w:r>
        <w:t xml:space="preserve"> explanation of </w:t>
      </w:r>
      <w:r w:rsidR="00C47D98">
        <w:t>various micromachining technique</w:t>
      </w:r>
      <w:r w:rsidR="00B81205">
        <w:t>s</w:t>
      </w:r>
      <w:r>
        <w:t>.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comfortable</w:t>
      </w:r>
      <w:r>
        <w:rPr>
          <w:spacing w:val="-2"/>
        </w:rPr>
        <w:t xml:space="preserve"> </w:t>
      </w:r>
      <w:r w:rsidR="00C47D98">
        <w:t>designing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C47D98">
        <w:t>fabricating</w:t>
      </w:r>
      <w:r>
        <w:t xml:space="preserve"> </w:t>
      </w:r>
      <w:r w:rsidR="00C47D98">
        <w:t>classical microsensors and microactuators</w:t>
      </w:r>
      <w:r>
        <w:t xml:space="preserve">. Knowledge of </w:t>
      </w:r>
      <w:r w:rsidR="00C47D98">
        <w:t xml:space="preserve">working </w:t>
      </w:r>
      <w:bookmarkStart w:id="1" w:name="_GoBack"/>
      <w:bookmarkEnd w:id="1"/>
      <w:r w:rsidR="00C47D98">
        <w:t xml:space="preserve">principle of </w:t>
      </w:r>
      <w:r w:rsidR="00DA2E27">
        <w:t xml:space="preserve">basic semiconductor devices (e.g. </w:t>
      </w:r>
      <w:proofErr w:type="spellStart"/>
      <w:r w:rsidR="00DA2E27">
        <w:t>pn</w:t>
      </w:r>
      <w:proofErr w:type="spellEnd"/>
      <w:r w:rsidR="00DA2E27">
        <w:t xml:space="preserve">-junction, MOSFET), and </w:t>
      </w:r>
      <w:r w:rsidR="00C47D98">
        <w:t>classical microsensors and actuators</w:t>
      </w:r>
      <w:r>
        <w:rPr>
          <w:spacing w:val="-7"/>
        </w:rPr>
        <w:t xml:space="preserve"> </w:t>
      </w:r>
      <w:r w:rsidR="00C47D98">
        <w:t>such as</w:t>
      </w:r>
      <w:r>
        <w:rPr>
          <w:spacing w:val="-10"/>
        </w:rPr>
        <w:t xml:space="preserve"> </w:t>
      </w:r>
      <w:r w:rsidR="00C47D98">
        <w:t>pressure sensors, accelerometers, and gyrosensors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tested.</w:t>
      </w:r>
      <w:r>
        <w:rPr>
          <w:spacing w:val="-7"/>
        </w:rPr>
        <w:t xml:space="preserve"> </w:t>
      </w:r>
      <w:r>
        <w:t xml:space="preserve">Basic concepts of </w:t>
      </w:r>
      <w:r w:rsidR="00C47D98">
        <w:t>sequential microfabrication process</w:t>
      </w:r>
      <w:r w:rsidR="00B81205">
        <w:t>es</w:t>
      </w:r>
      <w:r>
        <w:t xml:space="preserve"> will also be assumed.</w:t>
      </w:r>
    </w:p>
    <w:p w14:paraId="6B830E52" w14:textId="77777777" w:rsidR="00945923" w:rsidRDefault="00945923" w:rsidP="00945923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</w:p>
    <w:p w14:paraId="1DC953EE" w14:textId="77777777" w:rsidR="00945923" w:rsidRDefault="00945923" w:rsidP="00945923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  <w:r>
        <w:rPr>
          <w:b/>
          <w:spacing w:val="-2"/>
        </w:rPr>
        <w:t>Recommended References:</w:t>
      </w:r>
    </w:p>
    <w:p w14:paraId="4FA599EA" w14:textId="77777777" w:rsidR="00945923" w:rsidRDefault="00945923" w:rsidP="00945923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</w:p>
    <w:p w14:paraId="1F0E98A7" w14:textId="05CA1BA4" w:rsidR="00EF34E7" w:rsidRPr="00EF34E7" w:rsidRDefault="00EF34E7" w:rsidP="00EF34E7">
      <w:pPr>
        <w:pStyle w:val="BodyText"/>
        <w:ind w:left="720" w:right="135"/>
      </w:pPr>
      <w:r w:rsidRPr="00EF34E7">
        <w:t xml:space="preserve">R. C. Jaeger, </w:t>
      </w:r>
      <w:r w:rsidRPr="00EF34E7">
        <w:rPr>
          <w:i/>
        </w:rPr>
        <w:t>Introduction to Microelectronic Fabrication</w:t>
      </w:r>
      <w:r w:rsidRPr="00EF34E7">
        <w:t>, 2</w:t>
      </w:r>
      <w:r w:rsidRPr="00EF34E7">
        <w:rPr>
          <w:vertAlign w:val="superscript"/>
        </w:rPr>
        <w:t>nd</w:t>
      </w:r>
      <w:r w:rsidRPr="00EF34E7">
        <w:t xml:space="preserve"> Edition, Prentice Hall, New Jersey, 2002.</w:t>
      </w:r>
      <w:r>
        <w:t xml:space="preserve"> ISBN 0-201-44494-7</w:t>
      </w:r>
    </w:p>
    <w:p w14:paraId="218C0D10" w14:textId="77777777" w:rsidR="00B81205" w:rsidRPr="00B81205" w:rsidRDefault="00B81205" w:rsidP="00B81205">
      <w:pPr>
        <w:spacing w:before="183"/>
        <w:ind w:left="720"/>
        <w:rPr>
          <w:rFonts w:ascii="Times New Roman" w:hAnsi="Times New Roman" w:cs="Times New Roman"/>
        </w:rPr>
      </w:pPr>
      <w:r w:rsidRPr="00B81205">
        <w:rPr>
          <w:rFonts w:ascii="Times New Roman" w:hAnsi="Times New Roman" w:cs="Times New Roman"/>
        </w:rPr>
        <w:t xml:space="preserve">Tai-Ran Hsu, </w:t>
      </w:r>
      <w:r w:rsidRPr="00B81205">
        <w:rPr>
          <w:rFonts w:ascii="Times New Roman" w:hAnsi="Times New Roman" w:cs="Times New Roman"/>
          <w:i/>
          <w:iCs/>
        </w:rPr>
        <w:t>MEMS and Microsystems: Design and Manufacturer</w:t>
      </w:r>
      <w:r w:rsidRPr="00B81205">
        <w:rPr>
          <w:rFonts w:ascii="Times New Roman" w:hAnsi="Times New Roman" w:cs="Times New Roman"/>
        </w:rPr>
        <w:t>, 2</w:t>
      </w:r>
      <w:r w:rsidRPr="00B81205">
        <w:rPr>
          <w:rFonts w:ascii="Times New Roman" w:hAnsi="Times New Roman" w:cs="Times New Roman"/>
          <w:vertAlign w:val="superscript"/>
        </w:rPr>
        <w:t>nd</w:t>
      </w:r>
      <w:r w:rsidRPr="00B81205">
        <w:rPr>
          <w:rFonts w:ascii="Times New Roman" w:hAnsi="Times New Roman" w:cs="Times New Roman"/>
        </w:rPr>
        <w:t xml:space="preserve"> edition, ISBN: 978-0-470-08301-7</w:t>
      </w:r>
    </w:p>
    <w:p w14:paraId="14DDF5F5" w14:textId="77777777" w:rsidR="005765A6" w:rsidRDefault="005765A6" w:rsidP="00945923">
      <w:pPr>
        <w:pStyle w:val="BodyText"/>
        <w:ind w:left="180"/>
      </w:pPr>
    </w:p>
    <w:p w14:paraId="223174FF" w14:textId="77777777" w:rsidR="00945923" w:rsidRDefault="00945923" w:rsidP="00945923">
      <w:pPr>
        <w:pStyle w:val="BodyText"/>
        <w:tabs>
          <w:tab w:val="left" w:pos="2161"/>
        </w:tabs>
        <w:spacing w:line="252" w:lineRule="exact"/>
        <w:ind w:left="180"/>
        <w:rPr>
          <w:b/>
        </w:rPr>
      </w:pPr>
      <w:r>
        <w:rPr>
          <w:b/>
          <w:spacing w:val="-2"/>
        </w:rPr>
        <w:t>Exam Materials:</w:t>
      </w:r>
      <w:r>
        <w:rPr>
          <w:b/>
        </w:rPr>
        <w:tab/>
      </w:r>
    </w:p>
    <w:p w14:paraId="5E622EEE" w14:textId="77777777" w:rsidR="00945923" w:rsidRDefault="00945923" w:rsidP="00945923">
      <w:pPr>
        <w:pStyle w:val="BodyText"/>
        <w:tabs>
          <w:tab w:val="left" w:pos="2161"/>
        </w:tabs>
        <w:spacing w:line="252" w:lineRule="exact"/>
        <w:ind w:left="180"/>
        <w:rPr>
          <w:spacing w:val="-2"/>
        </w:rPr>
      </w:pPr>
    </w:p>
    <w:p w14:paraId="77AF478F" w14:textId="77777777" w:rsidR="005765A6" w:rsidRDefault="00945923" w:rsidP="00945923">
      <w:pPr>
        <w:pStyle w:val="BodyText"/>
        <w:tabs>
          <w:tab w:val="left" w:pos="2161"/>
        </w:tabs>
        <w:spacing w:line="252" w:lineRule="exact"/>
        <w:ind w:left="720"/>
      </w:pP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equation</w:t>
      </w:r>
      <w:r>
        <w:rPr>
          <w:spacing w:val="-7"/>
        </w:rPr>
        <w:t xml:space="preserve"> </w:t>
      </w:r>
      <w:r>
        <w:rPr>
          <w:spacing w:val="-2"/>
        </w:rPr>
        <w:t>sheet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to students for their preparation before the exam. The same sheet will be provided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exam.</w:t>
      </w:r>
      <w:r>
        <w:rPr>
          <w:spacing w:val="-4"/>
        </w:rPr>
        <w:t xml:space="preserve"> </w:t>
      </w:r>
      <w:r>
        <w:rPr>
          <w:spacing w:val="-2"/>
        </w:rPr>
        <w:t>Students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bring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department issued </w:t>
      </w:r>
      <w:r>
        <w:rPr>
          <w:spacing w:val="-2"/>
        </w:rPr>
        <w:t xml:space="preserve">calculator.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exam.</w:t>
      </w:r>
    </w:p>
    <w:p w14:paraId="6B96630D" w14:textId="77777777" w:rsidR="003479CE" w:rsidRDefault="003479CE" w:rsidP="00945923">
      <w:pPr>
        <w:pStyle w:val="BodyText"/>
        <w:tabs>
          <w:tab w:val="left" w:pos="2300"/>
        </w:tabs>
        <w:ind w:left="180" w:right="135"/>
        <w:rPr>
          <w:b/>
          <w:spacing w:val="-2"/>
          <w:highlight w:val="yellow"/>
        </w:rPr>
      </w:pPr>
    </w:p>
    <w:p w14:paraId="0362DADE" w14:textId="1B50F366" w:rsidR="00945923" w:rsidRDefault="00945923" w:rsidP="00945923">
      <w:pPr>
        <w:pStyle w:val="BodyText"/>
        <w:tabs>
          <w:tab w:val="left" w:pos="2300"/>
        </w:tabs>
        <w:ind w:left="180" w:right="135"/>
        <w:rPr>
          <w:b/>
        </w:rPr>
      </w:pPr>
      <w:r w:rsidRPr="00D20B3F">
        <w:rPr>
          <w:b/>
          <w:spacing w:val="-2"/>
        </w:rPr>
        <w:t>Topics:</w:t>
      </w:r>
    </w:p>
    <w:p w14:paraId="027334EB" w14:textId="77777777" w:rsidR="00945923" w:rsidRDefault="00945923" w:rsidP="00945923">
      <w:pPr>
        <w:pStyle w:val="BodyText"/>
        <w:tabs>
          <w:tab w:val="left" w:pos="2300"/>
        </w:tabs>
        <w:ind w:left="180" w:right="135"/>
      </w:pPr>
    </w:p>
    <w:p w14:paraId="18C1CCAD" w14:textId="77777777" w:rsidR="005765A6" w:rsidRDefault="00945923" w:rsidP="00945923">
      <w:pPr>
        <w:pStyle w:val="BodyText"/>
        <w:tabs>
          <w:tab w:val="left" w:pos="2300"/>
        </w:tabs>
        <w:ind w:left="720" w:right="135"/>
      </w:pP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topics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asked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exam,</w:t>
      </w:r>
      <w:r>
        <w:rPr>
          <w:spacing w:val="-10"/>
        </w:rPr>
        <w:t xml:space="preserve"> </w:t>
      </w:r>
      <w:r>
        <w:t>along with the corresponding sections in the reference textbooks.</w:t>
      </w:r>
    </w:p>
    <w:p w14:paraId="5DD5D041" w14:textId="77777777" w:rsidR="005765A6" w:rsidRDefault="005765A6">
      <w:pPr>
        <w:pStyle w:val="BodyText"/>
        <w:rPr>
          <w:sz w:val="20"/>
        </w:rPr>
      </w:pPr>
    </w:p>
    <w:tbl>
      <w:tblPr>
        <w:tblStyle w:val="TableGrid"/>
        <w:tblW w:w="0" w:type="auto"/>
        <w:tblInd w:w="1541" w:type="dxa"/>
        <w:tblLayout w:type="fixed"/>
        <w:tblLook w:val="01E0" w:firstRow="1" w:lastRow="1" w:firstColumn="1" w:lastColumn="1" w:noHBand="0" w:noVBand="0"/>
      </w:tblPr>
      <w:tblGrid>
        <w:gridCol w:w="2956"/>
        <w:gridCol w:w="2328"/>
        <w:gridCol w:w="2410"/>
      </w:tblGrid>
      <w:tr w:rsidR="00945923" w14:paraId="4FA2E12C" w14:textId="77777777" w:rsidTr="00F5402D">
        <w:trPr>
          <w:trHeight w:val="19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A3426D" w14:textId="77777777" w:rsidR="00945923" w:rsidRPr="00E14D2D" w:rsidRDefault="00945923" w:rsidP="008C0001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</w:rPr>
            </w:pPr>
            <w:r w:rsidRPr="00E14D2D">
              <w:rPr>
                <w:b/>
                <w:spacing w:val="-2"/>
              </w:rPr>
              <w:t>Subject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83042" w14:textId="77777777" w:rsidR="00945923" w:rsidRPr="00E14D2D" w:rsidRDefault="00DA2E27" w:rsidP="008C0001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E14D2D">
              <w:rPr>
                <w:b/>
                <w:w w:val="105"/>
              </w:rPr>
              <w:t>Jaeger, 2</w:t>
            </w:r>
            <w:r w:rsidRPr="00E14D2D">
              <w:rPr>
                <w:b/>
                <w:w w:val="105"/>
                <w:vertAlign w:val="superscript"/>
              </w:rPr>
              <w:t>nd</w:t>
            </w:r>
            <w:r w:rsidRPr="00E14D2D">
              <w:rPr>
                <w:b/>
                <w:w w:val="105"/>
              </w:rPr>
              <w:t xml:space="preserve"> 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013BD" w14:textId="77777777" w:rsidR="00945923" w:rsidRPr="00E14D2D" w:rsidRDefault="00B81205" w:rsidP="008C0001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E14D2D">
              <w:rPr>
                <w:b/>
                <w:spacing w:val="-2"/>
                <w:w w:val="105"/>
              </w:rPr>
              <w:t>Hsu</w:t>
            </w:r>
            <w:r w:rsidR="00945923" w:rsidRPr="00E14D2D">
              <w:rPr>
                <w:b/>
                <w:spacing w:val="-2"/>
                <w:w w:val="105"/>
              </w:rPr>
              <w:t>,</w:t>
            </w:r>
          </w:p>
          <w:p w14:paraId="0E22299B" w14:textId="77777777" w:rsidR="00945923" w:rsidRPr="00E14D2D" w:rsidRDefault="00B81205" w:rsidP="008C0001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E14D2D">
              <w:rPr>
                <w:b/>
                <w:w w:val="105"/>
              </w:rPr>
              <w:t>2nd</w:t>
            </w:r>
            <w:r w:rsidR="00945923" w:rsidRPr="00E14D2D">
              <w:rPr>
                <w:b/>
                <w:spacing w:val="-8"/>
                <w:w w:val="105"/>
              </w:rPr>
              <w:t xml:space="preserve"> </w:t>
            </w:r>
            <w:r w:rsidR="00945923" w:rsidRPr="00E14D2D">
              <w:rPr>
                <w:b/>
                <w:spacing w:val="-5"/>
                <w:w w:val="105"/>
              </w:rPr>
              <w:t>Ed.</w:t>
            </w:r>
          </w:p>
        </w:tc>
      </w:tr>
      <w:tr w:rsidR="00DA2E27" w14:paraId="3552CAA5" w14:textId="77777777" w:rsidTr="00F5402D">
        <w:trPr>
          <w:trHeight w:val="19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521DD" w14:textId="77777777" w:rsidR="00DA2E27" w:rsidRPr="00E14D2D" w:rsidRDefault="00DA2E27" w:rsidP="008C0001">
            <w:pPr>
              <w:pStyle w:val="TableParagraph"/>
              <w:spacing w:line="240" w:lineRule="auto"/>
              <w:ind w:left="0"/>
              <w:jc w:val="center"/>
            </w:pPr>
            <w:r w:rsidRPr="00E14D2D">
              <w:t>Fundamental science for microfabrication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</w:tcBorders>
            <w:vAlign w:val="center"/>
          </w:tcPr>
          <w:p w14:paraId="7810DCB2" w14:textId="77777777" w:rsidR="00DA2E27" w:rsidRPr="00E14D2D" w:rsidRDefault="00DA2E27" w:rsidP="008C0001">
            <w:pPr>
              <w:pStyle w:val="TableParagraph"/>
              <w:spacing w:line="240" w:lineRule="auto"/>
              <w:ind w:left="0"/>
              <w:jc w:val="center"/>
            </w:pPr>
            <w:r w:rsidRPr="00E14D2D">
              <w:t>Ch. 2-6; 8, 11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EF8875" w14:textId="77777777" w:rsidR="00DA2E27" w:rsidRPr="00E14D2D" w:rsidRDefault="00DA2E27" w:rsidP="008C0001">
            <w:pPr>
              <w:pStyle w:val="TableParagraph"/>
              <w:spacing w:line="240" w:lineRule="auto"/>
              <w:ind w:left="0"/>
              <w:jc w:val="center"/>
            </w:pPr>
            <w:r w:rsidRPr="00E14D2D">
              <w:t>Ch 3</w:t>
            </w:r>
          </w:p>
        </w:tc>
      </w:tr>
      <w:tr w:rsidR="00DA2E27" w14:paraId="49D84604" w14:textId="77777777" w:rsidTr="00F5402D">
        <w:trPr>
          <w:trHeight w:val="19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14:paraId="4434E320" w14:textId="77777777" w:rsidR="00DA2E27" w:rsidRPr="00E14D2D" w:rsidRDefault="00DA2E27" w:rsidP="008C0001">
            <w:pPr>
              <w:pStyle w:val="TableParagraph"/>
              <w:spacing w:line="240" w:lineRule="auto"/>
              <w:ind w:left="0"/>
              <w:jc w:val="center"/>
            </w:pPr>
            <w:r w:rsidRPr="00E14D2D">
              <w:t>Fundamental engineering for microfabrication</w:t>
            </w:r>
          </w:p>
        </w:tc>
        <w:tc>
          <w:tcPr>
            <w:tcW w:w="2328" w:type="dxa"/>
            <w:vMerge/>
            <w:vAlign w:val="center"/>
          </w:tcPr>
          <w:p w14:paraId="3BFA0B88" w14:textId="77777777" w:rsidR="00DA2E27" w:rsidRPr="00E14D2D" w:rsidRDefault="00DA2E27" w:rsidP="008C0001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2993022" w14:textId="77777777" w:rsidR="00DA2E27" w:rsidRPr="00E14D2D" w:rsidRDefault="00DA2E27" w:rsidP="008C0001">
            <w:pPr>
              <w:pStyle w:val="TableParagraph"/>
              <w:spacing w:line="240" w:lineRule="auto"/>
              <w:ind w:left="0"/>
              <w:jc w:val="center"/>
            </w:pPr>
            <w:r w:rsidRPr="00E14D2D">
              <w:t>Ch 4,6</w:t>
            </w:r>
          </w:p>
        </w:tc>
      </w:tr>
      <w:tr w:rsidR="00DA2E27" w14:paraId="7252D964" w14:textId="77777777" w:rsidTr="00F5402D">
        <w:trPr>
          <w:trHeight w:val="404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14:paraId="0902F41B" w14:textId="77777777" w:rsidR="00DA2E27" w:rsidRPr="00E14D2D" w:rsidRDefault="00E14D2D" w:rsidP="003479CE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2"/>
                <w:w w:val="95"/>
              </w:rPr>
              <w:t>Microf</w:t>
            </w:r>
            <w:r w:rsidR="00DA2E27" w:rsidRPr="00E14D2D">
              <w:rPr>
                <w:spacing w:val="-2"/>
                <w:w w:val="95"/>
              </w:rPr>
              <w:t>abrication process</w:t>
            </w:r>
          </w:p>
        </w:tc>
        <w:tc>
          <w:tcPr>
            <w:tcW w:w="2328" w:type="dxa"/>
            <w:vMerge/>
            <w:vAlign w:val="center"/>
          </w:tcPr>
          <w:p w14:paraId="515B6276" w14:textId="77777777" w:rsidR="00DA2E27" w:rsidRPr="00E14D2D" w:rsidRDefault="00DA2E27" w:rsidP="003479CE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9DD1A9D" w14:textId="77777777" w:rsidR="00DA2E27" w:rsidRPr="00E14D2D" w:rsidRDefault="00DA2E27" w:rsidP="003479CE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 w:rsidRPr="00E14D2D">
              <w:t>Ch 8</w:t>
            </w:r>
          </w:p>
        </w:tc>
      </w:tr>
      <w:tr w:rsidR="003479CE" w14:paraId="43BD1283" w14:textId="77777777" w:rsidTr="00F5402D">
        <w:trPr>
          <w:trHeight w:val="413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14:paraId="6F6AC1CB" w14:textId="77777777" w:rsidR="003479CE" w:rsidRPr="00E14D2D" w:rsidRDefault="003479CE" w:rsidP="003479CE">
            <w:pPr>
              <w:pStyle w:val="TableParagraph"/>
              <w:spacing w:line="240" w:lineRule="auto"/>
              <w:ind w:left="0"/>
              <w:jc w:val="center"/>
            </w:pPr>
            <w:r w:rsidRPr="00E14D2D">
              <w:t>Working principle of MEMS</w:t>
            </w:r>
          </w:p>
        </w:tc>
        <w:tc>
          <w:tcPr>
            <w:tcW w:w="2328" w:type="dxa"/>
            <w:vAlign w:val="center"/>
          </w:tcPr>
          <w:p w14:paraId="6D997B4F" w14:textId="77777777" w:rsidR="003479CE" w:rsidRPr="00E14D2D" w:rsidRDefault="003479CE" w:rsidP="003479CE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41C7B90" w14:textId="77777777" w:rsidR="003479CE" w:rsidRPr="00E14D2D" w:rsidRDefault="003479CE" w:rsidP="003479CE">
            <w:pPr>
              <w:pStyle w:val="TableParagraph"/>
              <w:spacing w:line="240" w:lineRule="auto"/>
              <w:ind w:left="0"/>
              <w:jc w:val="center"/>
            </w:pPr>
            <w:r w:rsidRPr="00E14D2D">
              <w:t>Ch2</w:t>
            </w:r>
          </w:p>
        </w:tc>
      </w:tr>
      <w:tr w:rsidR="003479CE" w14:paraId="379C564A" w14:textId="77777777" w:rsidTr="00F5402D">
        <w:trPr>
          <w:trHeight w:val="19"/>
        </w:trPr>
        <w:tc>
          <w:tcPr>
            <w:tcW w:w="29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7C0534" w14:textId="77777777" w:rsidR="003479CE" w:rsidRPr="00E14D2D" w:rsidRDefault="00F5402D" w:rsidP="003479CE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Basic concept of m</w:t>
            </w:r>
            <w:r w:rsidR="003479CE" w:rsidRPr="00E14D2D">
              <w:rPr>
                <w:spacing w:val="-2"/>
              </w:rPr>
              <w:t>icrosystem design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vAlign w:val="center"/>
          </w:tcPr>
          <w:p w14:paraId="7BE07F04" w14:textId="77777777" w:rsidR="003479CE" w:rsidRPr="00E14D2D" w:rsidRDefault="003479CE" w:rsidP="003479CE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5C891" w14:textId="77777777" w:rsidR="003479CE" w:rsidRPr="00E14D2D" w:rsidRDefault="003479CE" w:rsidP="003479CE">
            <w:pPr>
              <w:pStyle w:val="TableParagraph"/>
              <w:spacing w:line="240" w:lineRule="auto"/>
              <w:ind w:left="0"/>
              <w:jc w:val="center"/>
              <w:rPr>
                <w:spacing w:val="-5"/>
                <w:w w:val="105"/>
              </w:rPr>
            </w:pPr>
            <w:r w:rsidRPr="00E14D2D">
              <w:rPr>
                <w:spacing w:val="-5"/>
                <w:w w:val="105"/>
              </w:rPr>
              <w:t>Ch 4,10</w:t>
            </w:r>
          </w:p>
        </w:tc>
      </w:tr>
    </w:tbl>
    <w:p w14:paraId="03A73937" w14:textId="77777777" w:rsidR="005765A6" w:rsidRDefault="005765A6" w:rsidP="00945923">
      <w:pPr>
        <w:spacing w:before="1"/>
        <w:rPr>
          <w:sz w:val="10"/>
        </w:rPr>
      </w:pPr>
      <w:bookmarkStart w:id="2" w:name="PhDQualTopics-FluidDynamics"/>
      <w:bookmarkEnd w:id="2"/>
    </w:p>
    <w:sectPr w:rsidR="005765A6" w:rsidSect="0094592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6"/>
    <w:rsid w:val="00013525"/>
    <w:rsid w:val="000559F6"/>
    <w:rsid w:val="003479CE"/>
    <w:rsid w:val="005765A6"/>
    <w:rsid w:val="005E69C7"/>
    <w:rsid w:val="00611699"/>
    <w:rsid w:val="00625649"/>
    <w:rsid w:val="00945923"/>
    <w:rsid w:val="00A2149D"/>
    <w:rsid w:val="00B81205"/>
    <w:rsid w:val="00C47D98"/>
    <w:rsid w:val="00C75536"/>
    <w:rsid w:val="00D20B3F"/>
    <w:rsid w:val="00DA2E27"/>
    <w:rsid w:val="00E14D2D"/>
    <w:rsid w:val="00EF34E7"/>
    <w:rsid w:val="00F5402D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0970"/>
  <w15:docId w15:val="{5004DB58-95C2-4A14-B7D5-8283E7FC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248" w:line="412" w:lineRule="exact"/>
      <w:ind w:left="302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3" w:lineRule="exact"/>
      <w:ind w:left="19"/>
    </w:pPr>
  </w:style>
  <w:style w:type="table" w:styleId="TableGrid">
    <w:name w:val="Table Grid"/>
    <w:basedOn w:val="TableNormal"/>
    <w:uiPriority w:val="39"/>
    <w:rsid w:val="0094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34E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Francoeur</dc:creator>
  <cp:lastModifiedBy>MARK FEHLBERG</cp:lastModifiedBy>
  <cp:revision>7</cp:revision>
  <dcterms:created xsi:type="dcterms:W3CDTF">2022-08-18T16:23:00Z</dcterms:created>
  <dcterms:modified xsi:type="dcterms:W3CDTF">2022-09-14T19:17:00Z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2022-08-15T00:00:00Z</vt:filetime>
  </property>
  <property fmtid="{D5CDD505-2E9C-101B-9397-08002B2CF9AE}" pid="5" name="Producer">
    <vt:lpwstr>Adobe Acrobat Pro DC 19.12.20040</vt:lpwstr>
  </property>
</Properties>
</file>