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5A6" w:rsidRDefault="005765A6">
      <w:pPr>
        <w:pStyle w:val="BodyText"/>
        <w:rPr>
          <w:sz w:val="20"/>
        </w:rPr>
      </w:pPr>
    </w:p>
    <w:p w:rsidR="005765A6" w:rsidRDefault="00945923">
      <w:pPr>
        <w:pStyle w:val="Title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979932</wp:posOffset>
            </wp:positionH>
            <wp:positionV relativeFrom="paragraph">
              <wp:posOffset>-150435</wp:posOffset>
            </wp:positionV>
            <wp:extent cx="1333373" cy="1295273"/>
            <wp:effectExtent l="0" t="0" r="0" b="0"/>
            <wp:wrapNone/>
            <wp:docPr id="1" name="image1.jpeg" descr="uofu_medallion™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373" cy="129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luids_Syllabus"/>
      <w:bookmarkEnd w:id="0"/>
      <w:r>
        <w:t>Ph.D.</w:t>
      </w:r>
      <w:r>
        <w:rPr>
          <w:spacing w:val="-6"/>
        </w:rPr>
        <w:t xml:space="preserve"> </w:t>
      </w:r>
      <w:r>
        <w:t>Qualifying</w:t>
      </w:r>
      <w:r>
        <w:rPr>
          <w:spacing w:val="-6"/>
        </w:rPr>
        <w:t xml:space="preserve"> </w:t>
      </w:r>
      <w:r>
        <w:t>Exam:</w:t>
      </w:r>
      <w:r>
        <w:rPr>
          <w:spacing w:val="-5"/>
        </w:rPr>
        <w:t xml:space="preserve"> </w:t>
      </w:r>
      <w:r w:rsidR="001253CB">
        <w:t>Statistics and Design of Experiments</w:t>
      </w:r>
    </w:p>
    <w:p w:rsidR="005765A6" w:rsidRDefault="00945923">
      <w:pPr>
        <w:ind w:left="3021" w:right="1859"/>
        <w:rPr>
          <w:rFonts w:ascii="Times New Roman"/>
          <w:sz w:val="24"/>
        </w:rPr>
      </w:pPr>
      <w:r>
        <w:rPr>
          <w:rFonts w:ascii="Times New Roman"/>
          <w:sz w:val="24"/>
        </w:rPr>
        <w:t>Department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Mechanical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Engineering University of Utah</w:t>
      </w:r>
    </w:p>
    <w:p w:rsidR="005765A6" w:rsidRDefault="005765A6">
      <w:pPr>
        <w:ind w:left="3021"/>
        <w:rPr>
          <w:rFonts w:ascii="Times New Roman"/>
          <w:sz w:val="24"/>
        </w:rPr>
      </w:pPr>
    </w:p>
    <w:p w:rsidR="005765A6" w:rsidRDefault="007D2D2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221284</wp:posOffset>
                </wp:positionV>
                <wp:extent cx="5981065" cy="1841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DDC0C" id="docshape1" o:spid="_x0000_s1026" style="position:absolute;margin-left:70.6pt;margin-top:17.4pt;width:470.95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5765A6" w:rsidRDefault="005765A6">
      <w:pPr>
        <w:pStyle w:val="BodyText"/>
        <w:rPr>
          <w:sz w:val="20"/>
        </w:rPr>
      </w:pPr>
    </w:p>
    <w:p w:rsidR="005765A6" w:rsidRDefault="005765A6">
      <w:pPr>
        <w:pStyle w:val="BodyText"/>
        <w:spacing w:before="2"/>
        <w:rPr>
          <w:sz w:val="20"/>
        </w:rPr>
      </w:pPr>
    </w:p>
    <w:p w:rsidR="00945923" w:rsidRPr="009313EC" w:rsidRDefault="00945923" w:rsidP="00945923">
      <w:pPr>
        <w:pStyle w:val="BodyText"/>
        <w:ind w:left="180" w:right="134"/>
        <w:rPr>
          <w:b/>
          <w:spacing w:val="80"/>
          <w:w w:val="150"/>
        </w:rPr>
      </w:pPr>
      <w:r w:rsidRPr="009313EC">
        <w:rPr>
          <w:b/>
        </w:rPr>
        <w:t>Exam Description:</w:t>
      </w:r>
    </w:p>
    <w:p w:rsidR="00945923" w:rsidRPr="009313EC" w:rsidRDefault="00945923" w:rsidP="00945923">
      <w:pPr>
        <w:pStyle w:val="BodyText"/>
        <w:ind w:left="180" w:right="134"/>
        <w:rPr>
          <w:b/>
          <w:spacing w:val="80"/>
          <w:w w:val="150"/>
        </w:rPr>
      </w:pPr>
    </w:p>
    <w:p w:rsidR="001253CB" w:rsidRDefault="00945923" w:rsidP="001253CB">
      <w:pPr>
        <w:pStyle w:val="BodyText"/>
        <w:ind w:left="720" w:right="134"/>
      </w:pPr>
      <w:r w:rsidRPr="009313EC">
        <w:t xml:space="preserve">This qualifying exam will test the student’s graduate-level knowledge of </w:t>
      </w:r>
      <w:r w:rsidR="001253CB" w:rsidRPr="009313EC">
        <w:t>Statistics and Design of Experiments</w:t>
      </w:r>
      <w:r w:rsidRPr="009313EC">
        <w:t>.</w:t>
      </w:r>
      <w:r w:rsidRPr="009313EC">
        <w:rPr>
          <w:spacing w:val="-14"/>
        </w:rPr>
        <w:t xml:space="preserve"> </w:t>
      </w:r>
      <w:r w:rsidR="001253CB" w:rsidRPr="009313EC">
        <w:t xml:space="preserve">Students are expected to understand mathematical concepts and statistical methods used in modern engineering problem solving and analysis. </w:t>
      </w:r>
      <w:r w:rsidR="007D2D27">
        <w:t>Students should be able to:</w:t>
      </w:r>
    </w:p>
    <w:p w:rsidR="007D2D27" w:rsidRPr="007D2D27" w:rsidRDefault="007D2D27" w:rsidP="001253CB">
      <w:pPr>
        <w:pStyle w:val="BodyText"/>
        <w:ind w:left="720" w:right="134"/>
        <w:rPr>
          <w:spacing w:val="-2"/>
          <w:sz w:val="16"/>
        </w:rPr>
      </w:pPr>
    </w:p>
    <w:p w:rsidR="007D2D27" w:rsidRDefault="001253CB" w:rsidP="007D2D27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9313EC">
        <w:rPr>
          <w:spacing w:val="-2"/>
        </w:rPr>
        <w:t>Compute and interpret descriptive statistics using numerical and graphical techniques</w:t>
      </w:r>
    </w:p>
    <w:p w:rsidR="007D2D27" w:rsidRDefault="001253CB" w:rsidP="00515493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7D2D27">
        <w:rPr>
          <w:spacing w:val="-2"/>
        </w:rPr>
        <w:t xml:space="preserve">Understand concepts of probability, random variables, </w:t>
      </w:r>
      <w:r w:rsidR="007D2D27" w:rsidRPr="007D2D27">
        <w:rPr>
          <w:spacing w:val="-2"/>
        </w:rPr>
        <w:t xml:space="preserve">and </w:t>
      </w:r>
      <w:r w:rsidRPr="007D2D27">
        <w:rPr>
          <w:spacing w:val="-2"/>
        </w:rPr>
        <w:t>probability distribution</w:t>
      </w:r>
      <w:r w:rsidR="007D2D27" w:rsidRPr="007D2D27">
        <w:rPr>
          <w:spacing w:val="-2"/>
        </w:rPr>
        <w:t>s</w:t>
      </w:r>
    </w:p>
    <w:p w:rsidR="007D2D27" w:rsidRPr="007D2D27" w:rsidRDefault="001253CB" w:rsidP="00515493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7D2D27">
        <w:rPr>
          <w:spacing w:val="-2"/>
        </w:rPr>
        <w:t>Compute point estimation of parameters, explain sampling distributions and the central limit theorem</w:t>
      </w:r>
    </w:p>
    <w:p w:rsidR="007D2D27" w:rsidRDefault="001253CB" w:rsidP="007D2D27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9313EC">
        <w:rPr>
          <w:spacing w:val="-2"/>
        </w:rPr>
        <w:t xml:space="preserve">Develop problem-solving approaches to learning and acquiring information through sampling. </w:t>
      </w:r>
    </w:p>
    <w:p w:rsidR="007D2D27" w:rsidRDefault="001253CB" w:rsidP="007D2D27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9313EC">
        <w:rPr>
          <w:spacing w:val="-2"/>
        </w:rPr>
        <w:t xml:space="preserve">Understand </w:t>
      </w:r>
      <w:r w:rsidR="007D2D27">
        <w:rPr>
          <w:spacing w:val="-2"/>
        </w:rPr>
        <w:t xml:space="preserve">how </w:t>
      </w:r>
      <w:r w:rsidRPr="009313EC">
        <w:rPr>
          <w:spacing w:val="-2"/>
        </w:rPr>
        <w:t xml:space="preserve">redundancy of </w:t>
      </w:r>
      <w:r w:rsidR="007D2D27">
        <w:rPr>
          <w:spacing w:val="-2"/>
        </w:rPr>
        <w:t>system</w:t>
      </w:r>
      <w:r w:rsidRPr="009313EC">
        <w:rPr>
          <w:spacing w:val="-2"/>
        </w:rPr>
        <w:t xml:space="preserve"> components and general system architecture affect</w:t>
      </w:r>
      <w:r w:rsidR="007D2D27">
        <w:rPr>
          <w:spacing w:val="-2"/>
        </w:rPr>
        <w:t>s</w:t>
      </w:r>
      <w:r w:rsidRPr="009313EC">
        <w:rPr>
          <w:spacing w:val="-2"/>
        </w:rPr>
        <w:t xml:space="preserve"> system reliability</w:t>
      </w:r>
    </w:p>
    <w:p w:rsidR="007D2D27" w:rsidRDefault="001253CB" w:rsidP="007D2D27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9313EC">
        <w:rPr>
          <w:spacing w:val="-2"/>
        </w:rPr>
        <w:t xml:space="preserve">Design and analyze single-factor and multiple factor experiments using Analysis of Variance techniques. </w:t>
      </w:r>
    </w:p>
    <w:p w:rsidR="007D2D27" w:rsidRDefault="00F82C50" w:rsidP="007D2D27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9313EC">
        <w:rPr>
          <w:spacing w:val="-2"/>
        </w:rPr>
        <w:t>Develop a model with blocking to control for known sources of variation in an experiment</w:t>
      </w:r>
    </w:p>
    <w:p w:rsidR="007D2D27" w:rsidRDefault="00F82C50" w:rsidP="007D2D27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9313EC">
        <w:rPr>
          <w:spacing w:val="-2"/>
        </w:rPr>
        <w:t>Derive relationships from Latin Squares and related designs</w:t>
      </w:r>
    </w:p>
    <w:p w:rsidR="007D2D27" w:rsidRDefault="00F82C50" w:rsidP="007D2D27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9313EC">
        <w:rPr>
          <w:spacing w:val="-2"/>
        </w:rPr>
        <w:t xml:space="preserve">Calculate contrasts and understand interaction terms in a linear model </w:t>
      </w:r>
    </w:p>
    <w:p w:rsidR="007D2D27" w:rsidRDefault="001253CB" w:rsidP="007D2D27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9313EC">
        <w:rPr>
          <w:spacing w:val="-2"/>
        </w:rPr>
        <w:t>Perform tests of hypotheses for single and multiple variables</w:t>
      </w:r>
    </w:p>
    <w:p w:rsidR="007D2D27" w:rsidRDefault="001253CB" w:rsidP="007D2D27">
      <w:pPr>
        <w:pStyle w:val="BodyText"/>
        <w:numPr>
          <w:ilvl w:val="0"/>
          <w:numId w:val="1"/>
        </w:numPr>
        <w:ind w:left="1080" w:right="134"/>
        <w:rPr>
          <w:spacing w:val="-2"/>
        </w:rPr>
      </w:pPr>
      <w:r w:rsidRPr="009313EC">
        <w:rPr>
          <w:spacing w:val="-2"/>
        </w:rPr>
        <w:t>Communicate results by summarizing and interpreting data</w:t>
      </w:r>
    </w:p>
    <w:p w:rsidR="007D2D27" w:rsidRDefault="007D2D27" w:rsidP="00F82C50">
      <w:pPr>
        <w:pStyle w:val="BodyText"/>
        <w:ind w:left="720" w:right="134"/>
        <w:rPr>
          <w:spacing w:val="-2"/>
        </w:rPr>
      </w:pPr>
    </w:p>
    <w:p w:rsidR="00945923" w:rsidRPr="009313EC" w:rsidRDefault="00945923" w:rsidP="00945923">
      <w:pPr>
        <w:pStyle w:val="BodyText"/>
        <w:tabs>
          <w:tab w:val="left" w:pos="2300"/>
        </w:tabs>
        <w:ind w:left="180" w:right="135"/>
        <w:rPr>
          <w:b/>
          <w:spacing w:val="-2"/>
        </w:rPr>
      </w:pPr>
      <w:r w:rsidRPr="009313EC">
        <w:rPr>
          <w:b/>
          <w:spacing w:val="-2"/>
        </w:rPr>
        <w:t>Recommended References:</w:t>
      </w:r>
    </w:p>
    <w:p w:rsidR="00945923" w:rsidRPr="007D2D27" w:rsidRDefault="00945923" w:rsidP="00945923">
      <w:pPr>
        <w:pStyle w:val="BodyText"/>
        <w:tabs>
          <w:tab w:val="left" w:pos="2300"/>
        </w:tabs>
        <w:ind w:left="180" w:right="135"/>
        <w:rPr>
          <w:b/>
          <w:spacing w:val="-2"/>
          <w:sz w:val="16"/>
        </w:rPr>
      </w:pPr>
    </w:p>
    <w:p w:rsidR="001253CB" w:rsidRPr="009313EC" w:rsidRDefault="001253CB" w:rsidP="007D2D27">
      <w:pPr>
        <w:pStyle w:val="BodyText"/>
        <w:numPr>
          <w:ilvl w:val="0"/>
          <w:numId w:val="2"/>
        </w:numPr>
        <w:ind w:left="1080"/>
      </w:pPr>
      <w:r w:rsidRPr="009313EC">
        <w:t xml:space="preserve">D. Montgomery, </w:t>
      </w:r>
      <w:r w:rsidRPr="009313EC">
        <w:rPr>
          <w:i/>
        </w:rPr>
        <w:t>Design and Analysis of Experiments</w:t>
      </w:r>
      <w:r w:rsidRPr="009313EC">
        <w:t>, Wiley Publishing, ISBN</w:t>
      </w:r>
      <w:r w:rsidR="00776EEF" w:rsidRPr="009313EC">
        <w:t>-13:</w:t>
      </w:r>
      <w:r w:rsidRPr="009313EC">
        <w:t xml:space="preserve"> 978-1119722106</w:t>
      </w:r>
    </w:p>
    <w:p w:rsidR="00F82C50" w:rsidRPr="009313EC" w:rsidRDefault="00F82C50" w:rsidP="007D2D27">
      <w:pPr>
        <w:pStyle w:val="BodyText"/>
        <w:numPr>
          <w:ilvl w:val="0"/>
          <w:numId w:val="2"/>
        </w:numPr>
        <w:ind w:left="1080"/>
      </w:pPr>
      <w:r w:rsidRPr="009313EC">
        <w:t xml:space="preserve">D. Barr, D. Diez, M. </w:t>
      </w:r>
      <w:proofErr w:type="spellStart"/>
      <w:r w:rsidRPr="009313EC">
        <w:t>Cetinkaya-Rundel</w:t>
      </w:r>
      <w:proofErr w:type="spellEnd"/>
      <w:r w:rsidRPr="009313EC">
        <w:t xml:space="preserve">, </w:t>
      </w:r>
      <w:proofErr w:type="spellStart"/>
      <w:r w:rsidRPr="009313EC">
        <w:rPr>
          <w:i/>
        </w:rPr>
        <w:t>OpenIntro</w:t>
      </w:r>
      <w:proofErr w:type="spellEnd"/>
      <w:r w:rsidRPr="009313EC">
        <w:rPr>
          <w:i/>
        </w:rPr>
        <w:t xml:space="preserve"> Statistics</w:t>
      </w:r>
      <w:r w:rsidRPr="009313EC">
        <w:t xml:space="preserve"> (</w:t>
      </w:r>
      <w:hyperlink r:id="rId6" w:history="1">
        <w:r w:rsidRPr="009313EC">
          <w:rPr>
            <w:rStyle w:val="Hyperlink"/>
          </w:rPr>
          <w:t>https://www.openintro.org/book/os/</w:t>
        </w:r>
      </w:hyperlink>
      <w:r w:rsidRPr="009313EC">
        <w:t>)</w:t>
      </w:r>
    </w:p>
    <w:p w:rsidR="00776EEF" w:rsidRPr="009313EC" w:rsidRDefault="00776EEF" w:rsidP="007D2D27">
      <w:pPr>
        <w:pStyle w:val="BodyText"/>
        <w:numPr>
          <w:ilvl w:val="0"/>
          <w:numId w:val="2"/>
        </w:numPr>
        <w:ind w:left="1080"/>
      </w:pPr>
      <w:r w:rsidRPr="009313EC">
        <w:t xml:space="preserve">G. </w:t>
      </w:r>
      <w:proofErr w:type="spellStart"/>
      <w:r w:rsidRPr="009313EC">
        <w:t>Oehlert</w:t>
      </w:r>
      <w:proofErr w:type="spellEnd"/>
      <w:r w:rsidRPr="009313EC">
        <w:t xml:space="preserve">, </w:t>
      </w:r>
      <w:r w:rsidRPr="009313EC">
        <w:rPr>
          <w:i/>
        </w:rPr>
        <w:t>A First Course in Design and Analysis of Experiments</w:t>
      </w:r>
      <w:r w:rsidRPr="009313EC">
        <w:t>, (</w:t>
      </w:r>
      <w:r w:rsidRPr="009313EC">
        <w:rPr>
          <w:color w:val="0000FF"/>
        </w:rPr>
        <w:t>http://users.stat.umn.edu/~gary/book/fcdae.pdf</w:t>
      </w:r>
      <w:r w:rsidRPr="009313EC">
        <w:t>)</w:t>
      </w:r>
    </w:p>
    <w:p w:rsidR="00776EEF" w:rsidRPr="009313EC" w:rsidRDefault="00776EEF" w:rsidP="007D2D27">
      <w:pPr>
        <w:pStyle w:val="BodyText"/>
        <w:numPr>
          <w:ilvl w:val="0"/>
          <w:numId w:val="2"/>
        </w:numPr>
        <w:ind w:left="1080"/>
      </w:pPr>
      <w:r w:rsidRPr="009313EC">
        <w:t xml:space="preserve">D. Montgomery, G. </w:t>
      </w:r>
      <w:proofErr w:type="spellStart"/>
      <w:r w:rsidRPr="009313EC">
        <w:t>Runger</w:t>
      </w:r>
      <w:proofErr w:type="spellEnd"/>
      <w:r w:rsidRPr="009313EC">
        <w:t xml:space="preserve">, </w:t>
      </w:r>
      <w:r w:rsidRPr="009313EC">
        <w:rPr>
          <w:i/>
        </w:rPr>
        <w:t>Applied Statistics and Probability for Engineers</w:t>
      </w:r>
      <w:r w:rsidRPr="009313EC">
        <w:t>, ISBN-13: 978-1118539712</w:t>
      </w:r>
    </w:p>
    <w:p w:rsidR="001253CB" w:rsidRPr="009313EC" w:rsidRDefault="001253CB" w:rsidP="001253CB">
      <w:pPr>
        <w:pStyle w:val="BodyText"/>
        <w:ind w:left="720"/>
      </w:pPr>
    </w:p>
    <w:p w:rsidR="00945923" w:rsidRPr="009313EC" w:rsidRDefault="00945923" w:rsidP="007D2D27">
      <w:pPr>
        <w:pStyle w:val="BodyText"/>
        <w:tabs>
          <w:tab w:val="left" w:pos="2161"/>
        </w:tabs>
        <w:ind w:left="180"/>
        <w:rPr>
          <w:b/>
        </w:rPr>
      </w:pPr>
      <w:r w:rsidRPr="009313EC">
        <w:rPr>
          <w:b/>
          <w:spacing w:val="-2"/>
        </w:rPr>
        <w:t>Exam Materials:</w:t>
      </w:r>
      <w:r w:rsidRPr="009313EC">
        <w:rPr>
          <w:b/>
        </w:rPr>
        <w:tab/>
      </w:r>
    </w:p>
    <w:p w:rsidR="00945923" w:rsidRPr="007D2D27" w:rsidRDefault="00945923" w:rsidP="007D2D27">
      <w:pPr>
        <w:pStyle w:val="BodyText"/>
        <w:tabs>
          <w:tab w:val="left" w:pos="2161"/>
        </w:tabs>
        <w:ind w:left="180"/>
        <w:rPr>
          <w:spacing w:val="-2"/>
          <w:sz w:val="16"/>
          <w:szCs w:val="16"/>
        </w:rPr>
      </w:pPr>
    </w:p>
    <w:p w:rsidR="005765A6" w:rsidRPr="009313EC" w:rsidRDefault="00945923" w:rsidP="007D2D27">
      <w:pPr>
        <w:pStyle w:val="BodyText"/>
        <w:tabs>
          <w:tab w:val="left" w:pos="2161"/>
        </w:tabs>
        <w:ind w:left="720"/>
      </w:pPr>
      <w:r w:rsidRPr="009313EC">
        <w:rPr>
          <w:spacing w:val="-2"/>
        </w:rPr>
        <w:t>An</w:t>
      </w:r>
      <w:r w:rsidRPr="009313EC">
        <w:rPr>
          <w:spacing w:val="-5"/>
        </w:rPr>
        <w:t xml:space="preserve"> </w:t>
      </w:r>
      <w:r w:rsidRPr="009313EC">
        <w:rPr>
          <w:spacing w:val="-2"/>
        </w:rPr>
        <w:t>equation</w:t>
      </w:r>
      <w:r w:rsidRPr="009313EC">
        <w:rPr>
          <w:spacing w:val="-7"/>
        </w:rPr>
        <w:t xml:space="preserve"> </w:t>
      </w:r>
      <w:r w:rsidRPr="009313EC">
        <w:rPr>
          <w:spacing w:val="-2"/>
        </w:rPr>
        <w:t>sheet</w:t>
      </w:r>
      <w:r w:rsidRPr="009313EC">
        <w:rPr>
          <w:spacing w:val="-3"/>
        </w:rPr>
        <w:t xml:space="preserve"> </w:t>
      </w:r>
      <w:r w:rsidRPr="009313EC">
        <w:rPr>
          <w:spacing w:val="-2"/>
        </w:rPr>
        <w:t>will</w:t>
      </w:r>
      <w:r w:rsidRPr="009313EC">
        <w:rPr>
          <w:spacing w:val="-3"/>
        </w:rPr>
        <w:t xml:space="preserve"> </w:t>
      </w:r>
      <w:r w:rsidRPr="009313EC">
        <w:rPr>
          <w:spacing w:val="-2"/>
        </w:rPr>
        <w:t>be</w:t>
      </w:r>
      <w:r w:rsidRPr="009313EC">
        <w:rPr>
          <w:spacing w:val="-4"/>
        </w:rPr>
        <w:t xml:space="preserve"> </w:t>
      </w:r>
      <w:r w:rsidRPr="009313EC">
        <w:rPr>
          <w:spacing w:val="-2"/>
        </w:rPr>
        <w:t>provided</w:t>
      </w:r>
      <w:r w:rsidRPr="009313EC">
        <w:rPr>
          <w:spacing w:val="-4"/>
        </w:rPr>
        <w:t xml:space="preserve"> to students for preparation before the exam. The same sheet will be provided </w:t>
      </w:r>
      <w:r w:rsidRPr="009313EC">
        <w:rPr>
          <w:spacing w:val="-2"/>
        </w:rPr>
        <w:t>with</w:t>
      </w:r>
      <w:r w:rsidRPr="009313EC">
        <w:rPr>
          <w:spacing w:val="-6"/>
        </w:rPr>
        <w:t xml:space="preserve"> </w:t>
      </w:r>
      <w:r w:rsidRPr="009313EC">
        <w:rPr>
          <w:spacing w:val="-2"/>
        </w:rPr>
        <w:t>the</w:t>
      </w:r>
      <w:r w:rsidRPr="009313EC">
        <w:rPr>
          <w:spacing w:val="-6"/>
        </w:rPr>
        <w:t xml:space="preserve"> </w:t>
      </w:r>
      <w:r w:rsidRPr="009313EC">
        <w:rPr>
          <w:spacing w:val="-2"/>
        </w:rPr>
        <w:t>exam.</w:t>
      </w:r>
      <w:r w:rsidRPr="009313EC">
        <w:rPr>
          <w:spacing w:val="-4"/>
        </w:rPr>
        <w:t xml:space="preserve"> </w:t>
      </w:r>
      <w:r w:rsidRPr="009313EC">
        <w:rPr>
          <w:spacing w:val="-2"/>
        </w:rPr>
        <w:t>Students</w:t>
      </w:r>
      <w:r w:rsidRPr="009313EC">
        <w:rPr>
          <w:spacing w:val="-7"/>
        </w:rPr>
        <w:t xml:space="preserve"> </w:t>
      </w:r>
      <w:r w:rsidRPr="009313EC">
        <w:rPr>
          <w:spacing w:val="-2"/>
        </w:rPr>
        <w:t>may</w:t>
      </w:r>
      <w:r w:rsidRPr="009313EC">
        <w:rPr>
          <w:spacing w:val="-6"/>
        </w:rPr>
        <w:t xml:space="preserve"> </w:t>
      </w:r>
      <w:r w:rsidRPr="009313EC">
        <w:rPr>
          <w:spacing w:val="-2"/>
        </w:rPr>
        <w:t>bring</w:t>
      </w:r>
      <w:r w:rsidRPr="009313EC">
        <w:rPr>
          <w:spacing w:val="-6"/>
        </w:rPr>
        <w:t xml:space="preserve"> </w:t>
      </w:r>
      <w:r w:rsidRPr="009313EC">
        <w:rPr>
          <w:spacing w:val="-2"/>
        </w:rPr>
        <w:t>a</w:t>
      </w:r>
      <w:r w:rsidRPr="009313EC">
        <w:rPr>
          <w:spacing w:val="-6"/>
        </w:rPr>
        <w:t xml:space="preserve"> department issued </w:t>
      </w:r>
      <w:r w:rsidRPr="009313EC">
        <w:rPr>
          <w:spacing w:val="-2"/>
        </w:rPr>
        <w:t xml:space="preserve">calculator. </w:t>
      </w:r>
      <w:r w:rsidRPr="009313EC">
        <w:t>No</w:t>
      </w:r>
      <w:r w:rsidRPr="009313EC">
        <w:rPr>
          <w:spacing w:val="-3"/>
        </w:rPr>
        <w:t xml:space="preserve"> </w:t>
      </w:r>
      <w:r w:rsidRPr="009313EC">
        <w:t>other</w:t>
      </w:r>
      <w:r w:rsidRPr="009313EC">
        <w:rPr>
          <w:spacing w:val="-3"/>
        </w:rPr>
        <w:t xml:space="preserve"> </w:t>
      </w:r>
      <w:r w:rsidRPr="009313EC">
        <w:t>materials</w:t>
      </w:r>
      <w:r w:rsidRPr="009313EC">
        <w:rPr>
          <w:spacing w:val="-3"/>
        </w:rPr>
        <w:t xml:space="preserve"> </w:t>
      </w:r>
      <w:r w:rsidRPr="009313EC">
        <w:t>will</w:t>
      </w:r>
      <w:r w:rsidRPr="009313EC">
        <w:rPr>
          <w:spacing w:val="-2"/>
        </w:rPr>
        <w:t xml:space="preserve"> </w:t>
      </w:r>
      <w:r w:rsidRPr="009313EC">
        <w:t>be</w:t>
      </w:r>
      <w:r w:rsidRPr="009313EC">
        <w:rPr>
          <w:spacing w:val="-2"/>
        </w:rPr>
        <w:t xml:space="preserve"> </w:t>
      </w:r>
      <w:r w:rsidRPr="009313EC">
        <w:t>allowed</w:t>
      </w:r>
      <w:r w:rsidRPr="009313EC">
        <w:rPr>
          <w:spacing w:val="-5"/>
        </w:rPr>
        <w:t xml:space="preserve"> </w:t>
      </w:r>
      <w:r w:rsidRPr="009313EC">
        <w:t>during</w:t>
      </w:r>
      <w:r w:rsidRPr="009313EC">
        <w:rPr>
          <w:spacing w:val="-6"/>
        </w:rPr>
        <w:t xml:space="preserve"> </w:t>
      </w:r>
      <w:r w:rsidRPr="009313EC">
        <w:t>the</w:t>
      </w:r>
      <w:r w:rsidRPr="009313EC">
        <w:rPr>
          <w:spacing w:val="-4"/>
        </w:rPr>
        <w:t xml:space="preserve"> </w:t>
      </w:r>
      <w:r w:rsidRPr="009313EC">
        <w:rPr>
          <w:spacing w:val="-2"/>
        </w:rPr>
        <w:t>exam.</w:t>
      </w:r>
    </w:p>
    <w:p w:rsidR="005765A6" w:rsidRPr="009313EC" w:rsidRDefault="005765A6" w:rsidP="00945923">
      <w:pPr>
        <w:pStyle w:val="BodyText"/>
        <w:spacing w:before="1"/>
        <w:ind w:left="180"/>
      </w:pPr>
    </w:p>
    <w:p w:rsidR="00945923" w:rsidRPr="009313EC" w:rsidRDefault="00945923" w:rsidP="00945923">
      <w:pPr>
        <w:pStyle w:val="BodyText"/>
        <w:tabs>
          <w:tab w:val="left" w:pos="2300"/>
        </w:tabs>
        <w:ind w:left="180" w:right="135"/>
        <w:rPr>
          <w:b/>
        </w:rPr>
      </w:pPr>
      <w:r w:rsidRPr="009313EC">
        <w:rPr>
          <w:b/>
          <w:spacing w:val="-2"/>
        </w:rPr>
        <w:t>Topics:</w:t>
      </w:r>
    </w:p>
    <w:p w:rsidR="00945923" w:rsidRPr="007D2D27" w:rsidRDefault="00945923" w:rsidP="00945923">
      <w:pPr>
        <w:pStyle w:val="BodyText"/>
        <w:tabs>
          <w:tab w:val="left" w:pos="2300"/>
        </w:tabs>
        <w:ind w:left="180" w:right="135"/>
        <w:rPr>
          <w:sz w:val="16"/>
        </w:rPr>
      </w:pPr>
      <w:bookmarkStart w:id="1" w:name="_GoBack"/>
      <w:bookmarkEnd w:id="1"/>
    </w:p>
    <w:p w:rsidR="005765A6" w:rsidRPr="009313EC" w:rsidRDefault="00945923" w:rsidP="00945923">
      <w:pPr>
        <w:pStyle w:val="BodyText"/>
        <w:tabs>
          <w:tab w:val="left" w:pos="2300"/>
        </w:tabs>
        <w:ind w:left="720" w:right="135"/>
      </w:pPr>
      <w:r w:rsidRPr="009313EC">
        <w:t>The</w:t>
      </w:r>
      <w:r w:rsidRPr="009313EC">
        <w:rPr>
          <w:spacing w:val="-12"/>
        </w:rPr>
        <w:t xml:space="preserve"> </w:t>
      </w:r>
      <w:r w:rsidRPr="009313EC">
        <w:t>following</w:t>
      </w:r>
      <w:r w:rsidRPr="009313EC">
        <w:rPr>
          <w:spacing w:val="-12"/>
        </w:rPr>
        <w:t xml:space="preserve"> </w:t>
      </w:r>
      <w:r w:rsidRPr="009313EC">
        <w:t>table</w:t>
      </w:r>
      <w:r w:rsidRPr="009313EC">
        <w:rPr>
          <w:spacing w:val="-9"/>
        </w:rPr>
        <w:t xml:space="preserve"> </w:t>
      </w:r>
      <w:r w:rsidRPr="009313EC">
        <w:t>provides</w:t>
      </w:r>
      <w:r w:rsidRPr="009313EC">
        <w:rPr>
          <w:spacing w:val="-9"/>
        </w:rPr>
        <w:t xml:space="preserve"> </w:t>
      </w:r>
      <w:r w:rsidRPr="009313EC">
        <w:t>a</w:t>
      </w:r>
      <w:r w:rsidRPr="009313EC">
        <w:rPr>
          <w:spacing w:val="-12"/>
        </w:rPr>
        <w:t xml:space="preserve"> </w:t>
      </w:r>
      <w:r w:rsidRPr="009313EC">
        <w:t>list</w:t>
      </w:r>
      <w:r w:rsidRPr="009313EC">
        <w:rPr>
          <w:spacing w:val="-10"/>
        </w:rPr>
        <w:t xml:space="preserve"> </w:t>
      </w:r>
      <w:r w:rsidRPr="009313EC">
        <w:t>of</w:t>
      </w:r>
      <w:r w:rsidRPr="009313EC">
        <w:rPr>
          <w:spacing w:val="-11"/>
        </w:rPr>
        <w:t xml:space="preserve"> </w:t>
      </w:r>
      <w:r w:rsidRPr="009313EC">
        <w:t>topics</w:t>
      </w:r>
      <w:r w:rsidRPr="009313EC">
        <w:rPr>
          <w:spacing w:val="-11"/>
        </w:rPr>
        <w:t xml:space="preserve"> </w:t>
      </w:r>
      <w:r w:rsidRPr="009313EC">
        <w:t>that</w:t>
      </w:r>
      <w:r w:rsidRPr="009313EC">
        <w:rPr>
          <w:spacing w:val="-5"/>
        </w:rPr>
        <w:t xml:space="preserve"> </w:t>
      </w:r>
      <w:r w:rsidRPr="009313EC">
        <w:t>could</w:t>
      </w:r>
      <w:r w:rsidRPr="009313EC">
        <w:rPr>
          <w:spacing w:val="-12"/>
        </w:rPr>
        <w:t xml:space="preserve"> </w:t>
      </w:r>
      <w:r w:rsidRPr="009313EC">
        <w:t>be</w:t>
      </w:r>
      <w:r w:rsidRPr="009313EC">
        <w:rPr>
          <w:spacing w:val="-9"/>
        </w:rPr>
        <w:t xml:space="preserve"> </w:t>
      </w:r>
      <w:r w:rsidRPr="009313EC">
        <w:t>asked</w:t>
      </w:r>
      <w:r w:rsidRPr="009313EC">
        <w:rPr>
          <w:spacing w:val="-12"/>
        </w:rPr>
        <w:t xml:space="preserve"> </w:t>
      </w:r>
      <w:r w:rsidRPr="009313EC">
        <w:t>on</w:t>
      </w:r>
      <w:r w:rsidRPr="009313EC">
        <w:rPr>
          <w:spacing w:val="-12"/>
        </w:rPr>
        <w:t xml:space="preserve"> </w:t>
      </w:r>
      <w:r w:rsidRPr="009313EC">
        <w:t>the</w:t>
      </w:r>
      <w:r w:rsidRPr="009313EC">
        <w:rPr>
          <w:spacing w:val="-12"/>
        </w:rPr>
        <w:t xml:space="preserve"> </w:t>
      </w:r>
      <w:r w:rsidRPr="009313EC">
        <w:t>exam,</w:t>
      </w:r>
      <w:r w:rsidRPr="009313EC">
        <w:rPr>
          <w:spacing w:val="-10"/>
        </w:rPr>
        <w:t xml:space="preserve"> </w:t>
      </w:r>
      <w:r w:rsidRPr="009313EC">
        <w:t>along with the corresponding sections in the reference textbooks.</w:t>
      </w:r>
    </w:p>
    <w:p w:rsidR="005765A6" w:rsidRDefault="005765A6">
      <w:pPr>
        <w:pStyle w:val="BodyText"/>
        <w:rPr>
          <w:sz w:val="20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37"/>
        <w:gridCol w:w="1530"/>
        <w:gridCol w:w="1350"/>
      </w:tblGrid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2D27">
              <w:rPr>
                <w:rFonts w:ascii="Times New Roman" w:hAnsi="Times New Roman" w:cs="Times New Roman"/>
                <w:b/>
                <w:spacing w:val="-2"/>
                <w:sz w:val="20"/>
              </w:rPr>
              <w:t>Subject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2D27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Montgomery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D2D27">
              <w:rPr>
                <w:rFonts w:ascii="Times New Roman" w:hAnsi="Times New Roman" w:cs="Times New Roman"/>
                <w:b/>
                <w:w w:val="105"/>
                <w:sz w:val="20"/>
              </w:rPr>
              <w:t>OpenStats</w:t>
            </w:r>
            <w:proofErr w:type="spellEnd"/>
          </w:p>
        </w:tc>
      </w:tr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left w:val="single" w:sz="18" w:space="0" w:color="auto"/>
            </w:tcBorders>
            <w:vAlign w:val="center"/>
          </w:tcPr>
          <w:p w:rsidR="00864F5D" w:rsidRPr="007D2D27" w:rsidRDefault="00864F5D" w:rsidP="00864F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Probability Distributions</w:t>
            </w:r>
          </w:p>
        </w:tc>
        <w:tc>
          <w:tcPr>
            <w:tcW w:w="1530" w:type="dxa"/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D2D27">
              <w:rPr>
                <w:rFonts w:ascii="Times New Roman" w:hAnsi="Times New Roman" w:cs="Times New Roman"/>
                <w:sz w:val="20"/>
              </w:rPr>
              <w:t>Ch 3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64F5D" w:rsidRPr="007D2D27" w:rsidRDefault="00864F5D" w:rsidP="00F82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Ch 3</w:t>
            </w:r>
          </w:p>
        </w:tc>
      </w:tr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left w:val="single" w:sz="18" w:space="0" w:color="auto"/>
            </w:tcBorders>
            <w:vAlign w:val="center"/>
          </w:tcPr>
          <w:p w:rsidR="00864F5D" w:rsidRPr="007D2D27" w:rsidRDefault="00864F5D" w:rsidP="00864F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Hypothesis Testing and Inference</w:t>
            </w:r>
          </w:p>
        </w:tc>
        <w:tc>
          <w:tcPr>
            <w:tcW w:w="1530" w:type="dxa"/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D2D27">
              <w:rPr>
                <w:rFonts w:ascii="Times New Roman" w:hAnsi="Times New Roman" w:cs="Times New Roman"/>
                <w:sz w:val="20"/>
              </w:rPr>
              <w:t>Ch 3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64F5D" w:rsidRPr="007D2D27" w:rsidRDefault="00864F5D" w:rsidP="00F8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Ch 4-5</w:t>
            </w:r>
          </w:p>
        </w:tc>
      </w:tr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left w:val="single" w:sz="18" w:space="0" w:color="auto"/>
            </w:tcBorders>
            <w:vAlign w:val="center"/>
          </w:tcPr>
          <w:p w:rsidR="00864F5D" w:rsidRPr="007D2D27" w:rsidRDefault="00864F5D" w:rsidP="00864F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Power and Sample Size</w:t>
            </w:r>
          </w:p>
        </w:tc>
        <w:tc>
          <w:tcPr>
            <w:tcW w:w="1530" w:type="dxa"/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D2D27">
              <w:rPr>
                <w:rFonts w:ascii="Times New Roman" w:hAnsi="Times New Roman" w:cs="Times New Roman"/>
                <w:sz w:val="20"/>
              </w:rPr>
              <w:t>Ch 3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64F5D" w:rsidRPr="007D2D27" w:rsidRDefault="00864F5D" w:rsidP="00F8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Ch 7</w:t>
            </w:r>
          </w:p>
        </w:tc>
      </w:tr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left w:val="single" w:sz="18" w:space="0" w:color="auto"/>
            </w:tcBorders>
            <w:vAlign w:val="center"/>
          </w:tcPr>
          <w:p w:rsidR="00864F5D" w:rsidRPr="007D2D27" w:rsidRDefault="00864F5D" w:rsidP="00864F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Analysis of Variance (ANOVA)</w:t>
            </w:r>
          </w:p>
        </w:tc>
        <w:tc>
          <w:tcPr>
            <w:tcW w:w="1530" w:type="dxa"/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D2D27">
              <w:rPr>
                <w:rFonts w:ascii="Times New Roman" w:hAnsi="Times New Roman" w:cs="Times New Roman"/>
                <w:sz w:val="20"/>
              </w:rPr>
              <w:t>Ch 4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64F5D" w:rsidRPr="007D2D27" w:rsidRDefault="00864F5D" w:rsidP="00F8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Ch 7</w:t>
            </w:r>
          </w:p>
        </w:tc>
      </w:tr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left w:val="single" w:sz="18" w:space="0" w:color="auto"/>
            </w:tcBorders>
            <w:vAlign w:val="center"/>
          </w:tcPr>
          <w:p w:rsidR="00864F5D" w:rsidRPr="007D2D27" w:rsidRDefault="00864F5D" w:rsidP="00864F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Complete Randomized Design</w:t>
            </w:r>
          </w:p>
        </w:tc>
        <w:tc>
          <w:tcPr>
            <w:tcW w:w="1530" w:type="dxa"/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D2D27">
              <w:rPr>
                <w:rFonts w:ascii="Times New Roman" w:hAnsi="Times New Roman" w:cs="Times New Roman"/>
                <w:sz w:val="20"/>
              </w:rPr>
              <w:t>Ch 4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64F5D" w:rsidRPr="007D2D27" w:rsidRDefault="00864F5D" w:rsidP="00F82C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left w:val="single" w:sz="18" w:space="0" w:color="auto"/>
            </w:tcBorders>
            <w:vAlign w:val="center"/>
          </w:tcPr>
          <w:p w:rsidR="00864F5D" w:rsidRPr="007D2D27" w:rsidRDefault="00864F5D" w:rsidP="00864F5D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Blocking and Latin Squares</w:t>
            </w:r>
          </w:p>
        </w:tc>
        <w:tc>
          <w:tcPr>
            <w:tcW w:w="1530" w:type="dxa"/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w w:val="105"/>
                <w:sz w:val="20"/>
              </w:rPr>
            </w:pPr>
            <w:r w:rsidRPr="007D2D27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Ch 4-5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64F5D" w:rsidRPr="007D2D27" w:rsidRDefault="00864F5D" w:rsidP="00F82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left w:val="single" w:sz="18" w:space="0" w:color="auto"/>
            </w:tcBorders>
            <w:vAlign w:val="center"/>
          </w:tcPr>
          <w:p w:rsidR="00864F5D" w:rsidRPr="007D2D27" w:rsidRDefault="00864F5D" w:rsidP="00864F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Factorial and Fractional Factorial Designs</w:t>
            </w:r>
          </w:p>
        </w:tc>
        <w:tc>
          <w:tcPr>
            <w:tcW w:w="1530" w:type="dxa"/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w w:val="105"/>
                <w:sz w:val="20"/>
              </w:rPr>
            </w:pPr>
            <w:r w:rsidRPr="007D2D27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Ch 5-7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64F5D" w:rsidRPr="007D2D27" w:rsidRDefault="00864F5D" w:rsidP="00F8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left w:val="single" w:sz="18" w:space="0" w:color="auto"/>
            </w:tcBorders>
            <w:vAlign w:val="center"/>
          </w:tcPr>
          <w:p w:rsidR="00864F5D" w:rsidRPr="007D2D27" w:rsidRDefault="00864F5D" w:rsidP="00864F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 xml:space="preserve">Multi-Factor Fractional Factorial </w:t>
            </w:r>
            <w:r w:rsidR="00F82C50" w:rsidRPr="007D2D27">
              <w:rPr>
                <w:rFonts w:ascii="Times New Roman" w:hAnsi="Times New Roman" w:cs="Times New Roman"/>
                <w:color w:val="000000"/>
                <w:sz w:val="20"/>
              </w:rPr>
              <w:t>Designs</w:t>
            </w:r>
          </w:p>
        </w:tc>
        <w:tc>
          <w:tcPr>
            <w:tcW w:w="1530" w:type="dxa"/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w w:val="105"/>
                <w:sz w:val="20"/>
              </w:rPr>
            </w:pPr>
            <w:r w:rsidRPr="007D2D27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Ch 8-9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64F5D" w:rsidRPr="007D2D27" w:rsidRDefault="00864F5D" w:rsidP="00F8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864F5D" w:rsidRPr="007D2D27" w:rsidTr="007D2D27">
        <w:trPr>
          <w:trHeight w:val="20"/>
          <w:jc w:val="center"/>
        </w:trPr>
        <w:tc>
          <w:tcPr>
            <w:tcW w:w="48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4F5D" w:rsidRPr="007D2D27" w:rsidRDefault="00864F5D" w:rsidP="00864F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D27">
              <w:rPr>
                <w:rFonts w:ascii="Times New Roman" w:hAnsi="Times New Roman" w:cs="Times New Roman"/>
                <w:color w:val="000000"/>
                <w:sz w:val="20"/>
              </w:rPr>
              <w:t>Three-Level Design and Response Surface Methods</w:t>
            </w:r>
          </w:p>
        </w:tc>
        <w:tc>
          <w:tcPr>
            <w:tcW w:w="1530" w:type="dxa"/>
            <w:tcBorders>
              <w:bottom w:val="single" w:sz="18" w:space="0" w:color="auto"/>
            </w:tcBorders>
            <w:vAlign w:val="center"/>
          </w:tcPr>
          <w:p w:rsidR="00864F5D" w:rsidRPr="007D2D27" w:rsidRDefault="00864F5D" w:rsidP="00864F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w w:val="105"/>
                <w:sz w:val="20"/>
              </w:rPr>
            </w:pPr>
            <w:r w:rsidRPr="007D2D27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Ch 9-11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4F5D" w:rsidRPr="007D2D27" w:rsidRDefault="00864F5D" w:rsidP="00F8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5765A6" w:rsidRDefault="005765A6" w:rsidP="00945923">
      <w:pPr>
        <w:spacing w:before="1"/>
        <w:rPr>
          <w:sz w:val="10"/>
        </w:rPr>
      </w:pPr>
      <w:bookmarkStart w:id="2" w:name="PhDQualTopics-FluidDynamics"/>
      <w:bookmarkEnd w:id="2"/>
    </w:p>
    <w:sectPr w:rsidR="005765A6" w:rsidSect="0094592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47BDD"/>
    <w:multiLevelType w:val="hybridMultilevel"/>
    <w:tmpl w:val="21F07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3C65B2"/>
    <w:multiLevelType w:val="hybridMultilevel"/>
    <w:tmpl w:val="5F441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A6"/>
    <w:rsid w:val="00095B4A"/>
    <w:rsid w:val="001253CB"/>
    <w:rsid w:val="001A6DF6"/>
    <w:rsid w:val="005765A6"/>
    <w:rsid w:val="00776EEF"/>
    <w:rsid w:val="007D0EC4"/>
    <w:rsid w:val="007D2D27"/>
    <w:rsid w:val="00864F5D"/>
    <w:rsid w:val="009313EC"/>
    <w:rsid w:val="00945923"/>
    <w:rsid w:val="00986D5E"/>
    <w:rsid w:val="009E0BEC"/>
    <w:rsid w:val="00BF4DE1"/>
    <w:rsid w:val="00F8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5D59"/>
  <w15:docId w15:val="{5004DB58-95C2-4A14-B7D5-8283E7FC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spacing w:before="248" w:line="412" w:lineRule="exact"/>
      <w:ind w:left="302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3" w:lineRule="exact"/>
      <w:ind w:left="19"/>
    </w:pPr>
  </w:style>
  <w:style w:type="table" w:styleId="TableGrid">
    <w:name w:val="Table Grid"/>
    <w:basedOn w:val="TableNormal"/>
    <w:uiPriority w:val="39"/>
    <w:rsid w:val="0094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53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3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53CB"/>
    <w:rPr>
      <w:color w:val="800080" w:themeColor="followedHyperlink"/>
      <w:u w:val="single"/>
    </w:rPr>
  </w:style>
  <w:style w:type="paragraph" w:customStyle="1" w:styleId="Default">
    <w:name w:val="Default"/>
    <w:rsid w:val="00776EE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intro.org/book/o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Francoeur</dc:creator>
  <cp:lastModifiedBy>MARK FEHLBERG</cp:lastModifiedBy>
  <cp:revision>6</cp:revision>
  <dcterms:created xsi:type="dcterms:W3CDTF">2022-08-19T21:06:00Z</dcterms:created>
  <dcterms:modified xsi:type="dcterms:W3CDTF">2022-09-14T19:56:00Z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Adobe Acrobat Pro DC 19.12.20040</vt:lpwstr>
  </property>
  <property fmtid="{D5CDD505-2E9C-101B-9397-08002B2CF9AE}" pid="4" name="LastSaved">
    <vt:filetime>2022-08-15T00:00:00Z</vt:filetime>
  </property>
  <property fmtid="{D5CDD505-2E9C-101B-9397-08002B2CF9AE}" pid="5" name="Producer">
    <vt:lpwstr>Adobe Acrobat Pro DC 19.12.20040</vt:lpwstr>
  </property>
</Properties>
</file>